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10" w:left="16" w:right="4"/>
        <w:jc w:val="center"/>
        <w:rPr/>
      </w:pPr>
      <w:r>
        <w:rPr/>
        <w:t xml:space="preserve">Regulamin Festiwalu Piosenki Harcerskiej, Żeglarskiej i Turystycznej 2024 </w:t>
      </w:r>
    </w:p>
    <w:p>
      <w:pPr>
        <w:pStyle w:val="Normal"/>
        <w:ind w:hanging="0" w:left="57"/>
        <w:jc w:val="center"/>
        <w:rPr/>
      </w:pPr>
      <w:r>
        <w:rPr/>
        <w:t xml:space="preserve"> </w:t>
      </w:r>
    </w:p>
    <w:p>
      <w:pPr>
        <w:pStyle w:val="Heading1"/>
        <w:numPr>
          <w:ilvl w:val="0"/>
          <w:numId w:val="10"/>
        </w:numPr>
        <w:ind w:hanging="186" w:left="171"/>
        <w:rPr/>
      </w:pPr>
      <w:r>
        <w:rPr/>
        <w:t xml:space="preserve">Organizacja </w:t>
      </w:r>
    </w:p>
    <w:p>
      <w:pPr>
        <w:pStyle w:val="Normal"/>
        <w:numPr>
          <w:ilvl w:val="0"/>
          <w:numId w:val="1"/>
        </w:numPr>
        <w:ind w:hanging="236" w:left="236"/>
        <w:rPr/>
      </w:pPr>
      <w:r>
        <w:rPr/>
        <w:t xml:space="preserve">Organizatorem festiwalu jest Hufiec ZHP Brodnica; </w:t>
      </w:r>
    </w:p>
    <w:p>
      <w:pPr>
        <w:pStyle w:val="Normal"/>
        <w:numPr>
          <w:ilvl w:val="0"/>
          <w:numId w:val="1"/>
        </w:numPr>
        <w:ind w:hanging="236" w:left="236"/>
        <w:rPr/>
      </w:pPr>
      <w:r>
        <w:rPr/>
        <w:t xml:space="preserve">Festiwal współfinansuje: </w:t>
      </w:r>
    </w:p>
    <w:p>
      <w:pPr>
        <w:pStyle w:val="Normal"/>
        <w:numPr>
          <w:ilvl w:val="0"/>
          <w:numId w:val="2"/>
        </w:numPr>
        <w:ind w:hanging="128" w:left="128"/>
        <w:rPr/>
      </w:pPr>
      <w:r>
        <w:rPr/>
        <w:t xml:space="preserve">Powiat Brodnicki  </w:t>
      </w:r>
    </w:p>
    <w:p>
      <w:pPr>
        <w:pStyle w:val="Normal"/>
        <w:numPr>
          <w:ilvl w:val="0"/>
          <w:numId w:val="2"/>
        </w:numPr>
        <w:ind w:hanging="128" w:left="128"/>
        <w:rPr/>
      </w:pPr>
      <w:r>
        <w:rPr/>
        <w:t xml:space="preserve">Gmina Miasta Brodnica </w:t>
      </w:r>
    </w:p>
    <w:p>
      <w:pPr>
        <w:pStyle w:val="Normal"/>
        <w:numPr>
          <w:ilvl w:val="0"/>
          <w:numId w:val="2"/>
        </w:numPr>
        <w:ind w:hanging="128" w:left="128"/>
        <w:rPr/>
      </w:pPr>
      <w:r>
        <w:rPr/>
        <w:t xml:space="preserve">Gmina Brodnica </w:t>
        <w:tab/>
        <w:t xml:space="preserve"> </w:t>
        <w:tab/>
        <w:t xml:space="preserve"> </w:t>
      </w:r>
    </w:p>
    <w:p>
      <w:pPr>
        <w:pStyle w:val="Normal"/>
        <w:numPr>
          <w:ilvl w:val="0"/>
          <w:numId w:val="3"/>
        </w:numPr>
        <w:ind w:hanging="236" w:left="236"/>
        <w:rPr/>
      </w:pPr>
      <w:r>
        <w:rPr/>
        <w:t xml:space="preserve">Termin Festiwalu: 7.09.2024r. </w:t>
      </w:r>
    </w:p>
    <w:p>
      <w:pPr>
        <w:pStyle w:val="Normal"/>
        <w:numPr>
          <w:ilvl w:val="0"/>
          <w:numId w:val="3"/>
        </w:numPr>
        <w:ind w:hanging="236" w:left="236"/>
        <w:rPr/>
      </w:pPr>
      <w:r>
        <w:rPr/>
        <w:t>Miejsce Festiwalu: Ośrodek Wypoczynkowy Dzieci i Młodzieży w Cichem</w:t>
      </w:r>
    </w:p>
    <w:p>
      <w:pPr>
        <w:pStyle w:val="Normal"/>
        <w:ind w:hanging="0" w:left="236"/>
        <w:rPr/>
      </w:pPr>
      <w:r>
        <w:rPr/>
        <w:t xml:space="preserve">(Ciche 80a, 87-305 Zbiczno); </w:t>
      </w:r>
    </w:p>
    <w:p>
      <w:pPr>
        <w:pStyle w:val="Normal"/>
        <w:spacing w:before="0" w:after="141"/>
        <w:ind w:hanging="0" w:left="0"/>
        <w:rPr/>
      </w:pPr>
      <w:r>
        <w:rPr/>
        <w:t xml:space="preserve"> </w:t>
      </w:r>
    </w:p>
    <w:p>
      <w:pPr>
        <w:pStyle w:val="Heading1"/>
        <w:numPr>
          <w:ilvl w:val="0"/>
          <w:numId w:val="10"/>
        </w:numPr>
        <w:ind w:hanging="249" w:left="234"/>
        <w:rPr/>
      </w:pPr>
      <w:r>
        <w:rPr/>
        <w:t xml:space="preserve">Cele Festiwalu </w:t>
      </w:r>
    </w:p>
    <w:p>
      <w:pPr>
        <w:pStyle w:val="Normal"/>
        <w:numPr>
          <w:ilvl w:val="0"/>
          <w:numId w:val="4"/>
        </w:numPr>
        <w:ind w:hanging="236" w:left="236"/>
        <w:rPr/>
      </w:pPr>
      <w:r>
        <w:rPr/>
        <w:t xml:space="preserve">Prezentacja dorobku artystycznego środowisk harcerskich, szkolnych, turystycznych i żeglarskich, </w:t>
      </w:r>
    </w:p>
    <w:p>
      <w:pPr>
        <w:pStyle w:val="Normal"/>
        <w:numPr>
          <w:ilvl w:val="0"/>
          <w:numId w:val="4"/>
        </w:numPr>
        <w:ind w:hanging="236" w:left="236"/>
        <w:rPr/>
      </w:pPr>
      <w:r>
        <w:rPr/>
        <w:t xml:space="preserve">Popularyzacja piosenki harcerskiej, żeglarskiej i turystycznej, </w:t>
      </w:r>
    </w:p>
    <w:p>
      <w:pPr>
        <w:pStyle w:val="Normal"/>
        <w:numPr>
          <w:ilvl w:val="0"/>
          <w:numId w:val="4"/>
        </w:numPr>
        <w:ind w:hanging="236" w:left="236"/>
        <w:rPr/>
      </w:pPr>
      <w:r>
        <w:rPr/>
        <w:t xml:space="preserve">Wymiana doświadczeń pomiędzy różnymi środowiskami, </w:t>
      </w:r>
    </w:p>
    <w:p>
      <w:pPr>
        <w:pStyle w:val="Normal"/>
        <w:numPr>
          <w:ilvl w:val="0"/>
          <w:numId w:val="4"/>
        </w:numPr>
        <w:ind w:hanging="236" w:left="236"/>
        <w:rPr/>
      </w:pPr>
      <w:r>
        <w:rPr/>
        <w:t xml:space="preserve">współzawodnictwo oraz integracja środowisk. </w:t>
      </w:r>
    </w:p>
    <w:p>
      <w:pPr>
        <w:pStyle w:val="Normal"/>
        <w:ind w:hanging="0" w:left="0"/>
        <w:rPr/>
      </w:pPr>
      <w:r>
        <w:rPr/>
        <w:t xml:space="preserve"> </w:t>
      </w:r>
    </w:p>
    <w:p>
      <w:pPr>
        <w:pStyle w:val="Heading1"/>
        <w:numPr>
          <w:ilvl w:val="0"/>
          <w:numId w:val="10"/>
        </w:numPr>
        <w:ind w:hanging="312" w:left="297"/>
        <w:rPr/>
      </w:pPr>
      <w:r>
        <w:rPr/>
        <w:t xml:space="preserve">Kryteria oceny i nagrody </w:t>
      </w:r>
    </w:p>
    <w:p>
      <w:pPr>
        <w:pStyle w:val="Normal"/>
        <w:numPr>
          <w:ilvl w:val="0"/>
          <w:numId w:val="5"/>
        </w:numPr>
        <w:spacing w:lineRule="auto" w:line="379" w:before="0" w:after="0"/>
        <w:ind w:hanging="236" w:left="236"/>
        <w:rPr/>
      </w:pPr>
      <w:r>
        <w:rPr/>
        <w:t xml:space="preserve">Zwycięzców festiwalu wyłania jury powołane przez organizatorów. Skład jury zostanie podany na początku festiwalu; </w:t>
      </w:r>
    </w:p>
    <w:p>
      <w:pPr>
        <w:pStyle w:val="Normal"/>
        <w:numPr>
          <w:ilvl w:val="0"/>
          <w:numId w:val="5"/>
        </w:numPr>
        <w:spacing w:lineRule="auto" w:line="379" w:before="0" w:after="0"/>
        <w:ind w:hanging="236" w:left="236"/>
        <w:rPr/>
      </w:pPr>
      <w:r>
        <w:rPr/>
        <w:t xml:space="preserve">Uczestnicy festiwalu oceniani będą w trzech kategoriach: </w:t>
      </w:r>
      <w:r>
        <w:rPr>
          <w:u w:val="single" w:color="000000"/>
        </w:rPr>
        <w:t>soliści, duety oraz zespoły</w:t>
      </w:r>
      <w:r>
        <w:rPr/>
        <w:t xml:space="preserve">. Organizator ma możliwość połączenia kategorii w przypadku małej liczby występujących; </w:t>
      </w:r>
    </w:p>
    <w:p>
      <w:pPr>
        <w:pStyle w:val="Normal"/>
        <w:numPr>
          <w:ilvl w:val="0"/>
          <w:numId w:val="5"/>
        </w:numPr>
        <w:ind w:hanging="236" w:left="236"/>
        <w:rPr/>
      </w:pPr>
      <w:r>
        <w:rPr/>
        <w:t xml:space="preserve">Każdy wykonawca wykonuje dwa utwory z kategorii: harcerskiej, żeglarskiej lub turystycznej; </w:t>
      </w:r>
    </w:p>
    <w:p>
      <w:pPr>
        <w:pStyle w:val="Normal"/>
        <w:numPr>
          <w:ilvl w:val="0"/>
          <w:numId w:val="5"/>
        </w:numPr>
        <w:ind w:hanging="236" w:left="236"/>
        <w:rPr/>
      </w:pPr>
      <w:r>
        <w:rPr/>
        <w:t xml:space="preserve">Preferowany jest akompaniament własny; </w:t>
      </w:r>
    </w:p>
    <w:p>
      <w:pPr>
        <w:pStyle w:val="Normal"/>
        <w:numPr>
          <w:ilvl w:val="0"/>
          <w:numId w:val="5"/>
        </w:numPr>
        <w:spacing w:lineRule="auto" w:line="379" w:before="0" w:after="0"/>
        <w:ind w:hanging="236" w:left="236"/>
        <w:rPr/>
      </w:pPr>
      <w:r>
        <w:rPr/>
        <w:t xml:space="preserve">Jury będzie oceniać aranżację utworów, własny akompaniament, walory głosowe, poczucie rytmu, interpretację, dykcję, dobór repertuaru, ogólny wyraz artystyczny; </w:t>
      </w:r>
    </w:p>
    <w:p>
      <w:pPr>
        <w:pStyle w:val="Normal"/>
        <w:numPr>
          <w:ilvl w:val="0"/>
          <w:numId w:val="5"/>
        </w:numPr>
        <w:ind w:hanging="236" w:left="236"/>
        <w:rPr/>
      </w:pPr>
      <w:r>
        <w:rPr/>
        <w:t xml:space="preserve">Postanowienia jury są ostateczne; </w:t>
      </w:r>
    </w:p>
    <w:p>
      <w:pPr>
        <w:pStyle w:val="Normal"/>
        <w:numPr>
          <w:ilvl w:val="0"/>
          <w:numId w:val="5"/>
        </w:numPr>
        <w:ind w:hanging="236" w:left="236"/>
        <w:rPr/>
      </w:pPr>
      <w:r>
        <w:rPr/>
        <w:t xml:space="preserve">Dla zwycięzców festiwalu przewidziane są nagrody;  </w:t>
      </w:r>
    </w:p>
    <w:p>
      <w:pPr>
        <w:pStyle w:val="Normal"/>
        <w:ind w:hanging="0" w:left="0"/>
        <w:rPr/>
      </w:pPr>
      <w:r>
        <w:rPr/>
        <w:t xml:space="preserve"> </w:t>
      </w:r>
    </w:p>
    <w:p>
      <w:pPr>
        <w:pStyle w:val="Normal"/>
        <w:spacing w:before="0" w:after="141"/>
        <w:ind w:hanging="0" w:left="0"/>
        <w:rPr/>
      </w:pPr>
      <w:r>
        <w:rPr/>
        <w:t xml:space="preserve"> </w:t>
      </w:r>
    </w:p>
    <w:p>
      <w:pPr>
        <w:pStyle w:val="Normal"/>
        <w:ind w:hanging="0" w:left="0"/>
        <w:rPr/>
      </w:pPr>
      <w:r>
        <w:rPr/>
        <w:t xml:space="preserve"> </w:t>
      </w:r>
    </w:p>
    <w:p>
      <w:pPr>
        <w:pStyle w:val="Normal"/>
        <w:ind w:hanging="0" w:left="0"/>
        <w:rPr/>
      </w:pPr>
      <w:r>
        <w:rPr/>
        <w:t xml:space="preserve"> </w:t>
      </w:r>
    </w:p>
    <w:p>
      <w:pPr>
        <w:pStyle w:val="Normal"/>
        <w:spacing w:before="0" w:after="0"/>
        <w:ind w:hanging="0" w:left="0"/>
        <w:rPr/>
      </w:pPr>
      <w:r>
        <w:rPr/>
        <w:t xml:space="preserve"> </w:t>
      </w:r>
    </w:p>
    <w:p>
      <w:pPr>
        <w:pStyle w:val="Heading1"/>
        <w:numPr>
          <w:ilvl w:val="0"/>
          <w:numId w:val="10"/>
        </w:numPr>
        <w:ind w:hanging="324" w:left="309"/>
        <w:rPr/>
      </w:pPr>
      <w:r>
        <w:rPr/>
        <w:t xml:space="preserve">Warunki zgłoszenia </w:t>
      </w:r>
    </w:p>
    <w:p>
      <w:pPr>
        <w:pStyle w:val="Normal"/>
        <w:numPr>
          <w:ilvl w:val="0"/>
          <w:numId w:val="6"/>
        </w:numPr>
        <w:spacing w:lineRule="auto" w:line="379" w:before="0" w:after="2"/>
        <w:ind w:hanging="10" w:left="10" w:right="2260"/>
        <w:rPr/>
      </w:pPr>
      <w:r>
        <w:rPr/>
        <w:t xml:space="preserve">Soliści, duety oraz zespoły Zamierzający wziąć udział w festiwalu zobowiązują się do wysłania wypełnionego formularza dostępnego na stronie : </w:t>
      </w:r>
      <w:r>
        <w:rPr>
          <w:color w:val="0000FF"/>
          <w:u w:val="single" w:color="0000FF"/>
        </w:rPr>
        <w:t>www.brodnica.zhp.pl</w:t>
      </w:r>
      <w:r>
        <w:rPr/>
        <w:t xml:space="preserve">; </w:t>
      </w:r>
    </w:p>
    <w:p>
      <w:pPr>
        <w:pStyle w:val="Normal"/>
        <w:numPr>
          <w:ilvl w:val="0"/>
          <w:numId w:val="6"/>
        </w:numPr>
        <w:spacing w:lineRule="auto" w:line="379" w:before="0" w:after="0"/>
        <w:ind w:hanging="10" w:left="10" w:right="2260"/>
        <w:rPr/>
      </w:pPr>
      <w:r>
        <w:rPr/>
        <w:t xml:space="preserve">DSZ wynosi 20,00 zł dla każdego uczestnika festiwalu; </w:t>
      </w:r>
    </w:p>
    <w:p>
      <w:pPr>
        <w:pStyle w:val="Normal"/>
        <w:numPr>
          <w:ilvl w:val="0"/>
          <w:numId w:val="6"/>
        </w:numPr>
        <w:spacing w:lineRule="auto" w:line="379" w:before="0" w:after="0"/>
        <w:ind w:hanging="10" w:left="10" w:right="2260"/>
        <w:rPr/>
      </w:pPr>
      <w:r>
        <w:rPr/>
        <w:t xml:space="preserve">Wpłaty dokonujemy na:  </w:t>
      </w:r>
    </w:p>
    <w:p>
      <w:pPr>
        <w:pStyle w:val="Normal"/>
        <w:ind w:hanging="10" w:left="16" w:right="1"/>
        <w:jc w:val="center"/>
        <w:rPr/>
      </w:pPr>
      <w:r>
        <w:rPr/>
        <w:t xml:space="preserve">Chorągiew Kujawsko-Pomorska ZHP </w:t>
      </w:r>
    </w:p>
    <w:p>
      <w:pPr>
        <w:pStyle w:val="Normal"/>
        <w:ind w:hanging="10" w:left="16"/>
        <w:jc w:val="center"/>
        <w:rPr/>
      </w:pPr>
      <w:r>
        <w:rPr/>
        <w:t xml:space="preserve">Hufiec Brodnica </w:t>
      </w:r>
    </w:p>
    <w:p>
      <w:pPr>
        <w:pStyle w:val="Normal"/>
        <w:ind w:hanging="10" w:left="16" w:right="3"/>
        <w:jc w:val="center"/>
        <w:rPr/>
      </w:pPr>
      <w:r>
        <w:rPr/>
        <w:t xml:space="preserve">BS/ Koronowo </w:t>
      </w:r>
    </w:p>
    <w:p>
      <w:pPr>
        <w:pStyle w:val="Normal"/>
        <w:ind w:hanging="10" w:left="16" w:right="4"/>
        <w:jc w:val="center"/>
        <w:rPr/>
      </w:pPr>
      <w:r>
        <w:rPr/>
        <w:t xml:space="preserve">56 8144 0005 2011 0112 3654 0001 </w:t>
      </w:r>
    </w:p>
    <w:p>
      <w:pPr>
        <w:pStyle w:val="Normal"/>
        <w:numPr>
          <w:ilvl w:val="0"/>
          <w:numId w:val="7"/>
        </w:numPr>
        <w:ind w:hanging="236" w:left="236"/>
        <w:rPr/>
      </w:pPr>
      <w:r>
        <w:rPr/>
        <w:t>Termin nadsyłania zgłoszeń oraz dokonywania wpłat upływa 4 czerwca 202</w:t>
      </w:r>
      <w:r>
        <w:rPr/>
        <w:t>4</w:t>
      </w:r>
      <w:r>
        <w:rPr/>
        <w:t xml:space="preserve"> roku; </w:t>
      </w:r>
    </w:p>
    <w:p>
      <w:pPr>
        <w:pStyle w:val="Normal"/>
        <w:numPr>
          <w:ilvl w:val="0"/>
          <w:numId w:val="7"/>
        </w:numPr>
        <w:ind w:hanging="236" w:left="236"/>
        <w:rPr/>
      </w:pPr>
      <w:r>
        <w:rPr/>
        <w:t xml:space="preserve">W ramach DSZ organizator zapewnia obiad,   </w:t>
      </w:r>
    </w:p>
    <w:p>
      <w:pPr>
        <w:pStyle w:val="Normal"/>
        <w:ind w:hanging="0" w:left="0"/>
        <w:rPr/>
      </w:pPr>
      <w:r>
        <w:rPr/>
      </w:r>
    </w:p>
    <w:p>
      <w:pPr>
        <w:pStyle w:val="Heading1"/>
        <w:numPr>
          <w:ilvl w:val="0"/>
          <w:numId w:val="10"/>
        </w:numPr>
        <w:ind w:hanging="260" w:left="245"/>
        <w:rPr/>
      </w:pPr>
      <w:r>
        <w:rPr/>
        <w:t xml:space="preserve">SPRAWY ORGANIZACYJNE  </w:t>
      </w:r>
    </w:p>
    <w:p>
      <w:pPr>
        <w:pStyle w:val="Normal"/>
        <w:ind w:hanging="10" w:left="-5"/>
        <w:rPr/>
      </w:pPr>
      <w:r>
        <w:rPr/>
        <w:t xml:space="preserve">1. Wszelkie przesłuchania oraz koncert laureatów mogą być, za zgodą kierownictwa festiwalu: </w:t>
      </w:r>
    </w:p>
    <w:p>
      <w:pPr>
        <w:pStyle w:val="Normal"/>
        <w:numPr>
          <w:ilvl w:val="0"/>
          <w:numId w:val="8"/>
        </w:numPr>
        <w:ind w:hanging="128" w:left="128"/>
        <w:rPr/>
      </w:pPr>
      <w:r>
        <w:rPr/>
        <w:t xml:space="preserve">transmitowane przez rozgłośnie radiowe i TV  </w:t>
      </w:r>
    </w:p>
    <w:p>
      <w:pPr>
        <w:pStyle w:val="Normal"/>
        <w:numPr>
          <w:ilvl w:val="0"/>
          <w:numId w:val="8"/>
        </w:numPr>
        <w:spacing w:lineRule="auto" w:line="379" w:before="0" w:after="0"/>
        <w:ind w:hanging="128" w:left="128"/>
        <w:rPr/>
      </w:pPr>
      <w:r>
        <w:rPr/>
        <w:t xml:space="preserve">rejestrowane, nagrywane i filmowane a następnie rozpowszechniane przez rozgłośnie radiowe, TV, filmowe lub Internet (np. poprzez media społecznościowe).  </w:t>
      </w:r>
    </w:p>
    <w:p>
      <w:pPr>
        <w:pStyle w:val="Normal"/>
        <w:numPr>
          <w:ilvl w:val="0"/>
          <w:numId w:val="8"/>
        </w:numPr>
        <w:ind w:hanging="128" w:left="128"/>
        <w:rPr/>
      </w:pPr>
      <w:r>
        <w:rPr/>
        <w:t xml:space="preserve">fotografowane dla celów prasowych i archiwalnych </w:t>
      </w:r>
    </w:p>
    <w:p>
      <w:pPr>
        <w:pStyle w:val="Normal"/>
        <w:numPr>
          <w:ilvl w:val="0"/>
          <w:numId w:val="9"/>
        </w:numPr>
        <w:spacing w:lineRule="auto" w:line="379" w:before="0" w:after="0"/>
        <w:rPr/>
      </w:pPr>
      <w:r>
        <w:rPr/>
        <w:t xml:space="preserve">W przypadku małej liczby uczestników organizator zastrzega sobie prawo do wprowadzenia zmian organizacyjnych lub odwołania festiwalu.  </w:t>
      </w:r>
    </w:p>
    <w:p>
      <w:pPr>
        <w:pStyle w:val="Normal"/>
        <w:numPr>
          <w:ilvl w:val="0"/>
          <w:numId w:val="9"/>
        </w:numPr>
        <w:spacing w:lineRule="auto" w:line="379" w:before="0" w:after="0"/>
        <w:rPr/>
      </w:pPr>
      <w:r>
        <w:rPr/>
        <w:t xml:space="preserve">W przypadku dużej ilości zgłoszeń organizator ma prawo do ograniczenia liczby uczestników. O udziale w festiwalu decyduje kolejność nadesłanych zgłoszeń. </w:t>
      </w:r>
    </w:p>
    <w:p>
      <w:pPr>
        <w:pStyle w:val="Normal"/>
        <w:ind w:hanging="0" w:left="0"/>
        <w:rPr/>
      </w:pPr>
      <w:r>
        <w:rPr/>
        <w:t xml:space="preserve"> </w:t>
      </w:r>
    </w:p>
    <w:p>
      <w:pPr>
        <w:pStyle w:val="Heading1"/>
        <w:numPr>
          <w:ilvl w:val="0"/>
          <w:numId w:val="10"/>
        </w:numPr>
        <w:ind w:hanging="324" w:left="309"/>
        <w:rPr/>
      </w:pPr>
      <w:r>
        <w:rPr/>
        <w:t xml:space="preserve">SPRAWY INNE </w:t>
      </w:r>
    </w:p>
    <w:p>
      <w:pPr>
        <w:pStyle w:val="Normal"/>
        <w:spacing w:lineRule="auto" w:line="379" w:before="0" w:after="0"/>
        <w:ind w:hanging="10" w:left="-5" w:right="736"/>
        <w:rPr/>
      </w:pPr>
      <w:r>
        <w:rPr/>
        <w:t xml:space="preserve">1. Nadesłanie formularza zgłoszeniowego jest równoznaczne z akceptacją niniejszego regulaminu. 2. Uczestnicy lub ich rodzice/opiekuni prawni ponoszą odpowiedzialność finansową za wyrządzone szkody. </w:t>
      </w:r>
    </w:p>
    <w:p>
      <w:pPr>
        <w:pStyle w:val="Normal"/>
        <w:spacing w:before="0" w:after="139"/>
        <w:ind w:hanging="10" w:left="-5"/>
        <w:rPr/>
      </w:pPr>
      <w:r>
        <w:rPr/>
        <w:t xml:space="preserve">3. Sprawy sporne nie ujęte w regulaminie rozstrzyga organizator festiwalu. </w:t>
      </w:r>
    </w:p>
    <w:sectPr>
      <w:type w:val="nextPage"/>
      <w:pgSz w:w="11906" w:h="16838"/>
      <w:pgMar w:left="994" w:right="710" w:gutter="0" w:header="0" w:top="614" w:footer="0" w:bottom="147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3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23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3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3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7">
    <w:lvl w:ilvl="0">
      <w:start w:val="4"/>
      <w:numFmt w:val="decimal"/>
      <w:lvlText w:val="%1."/>
      <w:lvlJc w:val="left"/>
      <w:pPr>
        <w:tabs>
          <w:tab w:val="num" w:pos="0"/>
        </w:tabs>
        <w:ind w:left="23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0"/>
        </w:tabs>
        <w:ind w:left="1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9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1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3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5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7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9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1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3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9">
    <w:lvl w:ilvl="0">
      <w:start w:val="2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10">
    <w:lvl w:ilvl="0">
      <w:start w:val="1"/>
      <w:numFmt w:val="upperRoman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39"/>
      <w:ind w:hanging="10" w:left="1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pl-PL" w:bidi="ar-SA"/>
    </w:rPr>
  </w:style>
  <w:style w:type="paragraph" w:styleId="Heading1">
    <w:name w:val="heading 1"/>
    <w:next w:val="Normal"/>
    <w:link w:val="Nagwek1Znak"/>
    <w:uiPriority w:val="9"/>
    <w:qFormat/>
    <w:pPr>
      <w:keepNext w:val="true"/>
      <w:keepLines/>
      <w:widowControl/>
      <w:numPr>
        <w:ilvl w:val="0"/>
        <w:numId w:val="10"/>
      </w:numPr>
      <w:bidi w:val="0"/>
      <w:spacing w:lineRule="auto" w:line="259" w:before="0" w:after="140"/>
      <w:ind w:hanging="10" w:left="12"/>
      <w:jc w:val="left"/>
      <w:outlineLvl w:val="0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Pr>
      <w:rFonts w:ascii="Times New Roman" w:hAnsi="Times New Roman" w:eastAsia="Times New Roman" w:cs="Times New Roman"/>
      <w:color w:val="000000"/>
      <w:sz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23A634CB2B6C4692DBDE1F8D40D77F" ma:contentTypeVersion="17" ma:contentTypeDescription="Utwórz nowy dokument." ma:contentTypeScope="" ma:versionID="d4488ed9d7cbabb4cc2788a8c2d64522">
  <xsd:schema xmlns:xsd="http://www.w3.org/2001/XMLSchema" xmlns:xs="http://www.w3.org/2001/XMLSchema" xmlns:p="http://schemas.microsoft.com/office/2006/metadata/properties" xmlns:ns2="d4923d9e-0ff6-48e0-a201-bda3ae9ccbb0" xmlns:ns3="32c567e9-bf10-4b59-937b-50804ce223b0" targetNamespace="http://schemas.microsoft.com/office/2006/metadata/properties" ma:root="true" ma:fieldsID="868e80ab46e2ec775f9147eb584fbf5a" ns2:_="" ns3:_="">
    <xsd:import namespace="d4923d9e-0ff6-48e0-a201-bda3ae9ccbb0"/>
    <xsd:import namespace="32c567e9-bf10-4b59-937b-50804ce223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_Flow_SignoffStatus" minOccurs="0"/>
                <xsd:element ref="ns3:Dokumentdostarczon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23d9e-0ff6-48e0-a201-bda3ae9cc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38d384-a341-48a3-8571-bf8c54d4bd8e}" ma:internalName="TaxCatchAll" ma:showField="CatchAllData" ma:web="d4923d9e-0ff6-48e0-a201-bda3ae9cc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567e9-bf10-4b59-937b-50804ce22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Dokumentdostarczony" ma:index="24" nillable="true" ma:displayName="Dokument dostarczony" ma:default="0" ma:format="Dropdown" ma:internalName="Dokumentdostarczon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c567e9-bf10-4b59-937b-50804ce223b0">
      <Terms xmlns="http://schemas.microsoft.com/office/infopath/2007/PartnerControls"/>
    </lcf76f155ced4ddcb4097134ff3c332f>
    <_Flow_SignoffStatus xmlns="32c567e9-bf10-4b59-937b-50804ce223b0" xsi:nil="true"/>
    <TaxCatchAll xmlns="d4923d9e-0ff6-48e0-a201-bda3ae9ccbb0" xsi:nil="true"/>
    <Dokumentdostarczony xmlns="32c567e9-bf10-4b59-937b-50804ce223b0">false</Dokumentdostarczony>
  </documentManagement>
</p:properties>
</file>

<file path=customXml/itemProps1.xml><?xml version="1.0" encoding="utf-8"?>
<ds:datastoreItem xmlns:ds="http://schemas.openxmlformats.org/officeDocument/2006/customXml" ds:itemID="{71217F7B-61C2-458D-8435-5027385C7DE0}"/>
</file>

<file path=customXml/itemProps2.xml><?xml version="1.0" encoding="utf-8"?>
<ds:datastoreItem xmlns:ds="http://schemas.openxmlformats.org/officeDocument/2006/customXml" ds:itemID="{6ACA2683-31CA-44B7-8BC7-01C46B82C9D6}"/>
</file>

<file path=customXml/itemProps3.xml><?xml version="1.0" encoding="utf-8"?>
<ds:datastoreItem xmlns:ds="http://schemas.openxmlformats.org/officeDocument/2006/customXml" ds:itemID="{F47FC9F0-AEED-4904-9E8C-5270E44B9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LibreOffice/24.8.1.2$Windows_X86_64 LibreOffice_project/87fa9aec1a63e70835390b81c40bb8993f1d4ff6</Application>
  <AppVersion>15.0000</AppVersion>
  <Pages>2</Pages>
  <Words>360</Words>
  <Characters>2443</Characters>
  <CharactersWithSpaces>2790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2024-10-06T15:54:00Z</dcterms:created>
  <dc:creator>yamis</dc:creator>
  <dc:description/>
  <dc:language>pl-PL</dc:language>
  <cp:lastModifiedBy/>
  <dcterms:modified xsi:type="dcterms:W3CDTF">2024-10-07T08:25:16Z</dcterms:modified>
  <cp:revision>3</cp:revision>
  <dc:subject/>
  <dc:title>Microsoft Word - Regulamin Festiwalu Piosenki Harcerskiej.docx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0x0101003623A634CB2B6C4692DBDE1F8D40D77F</vt:lpwstr>
  </property>
</Properties>
</file>